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14" w:rsidRPr="00E95414" w:rsidRDefault="00E95414" w:rsidP="00E95414">
      <w:pPr>
        <w:shd w:val="clear" w:color="auto" w:fill="FFFFFF"/>
        <w:spacing w:line="295" w:lineRule="atLeast"/>
        <w:jc w:val="center"/>
        <w:outlineLvl w:val="0"/>
        <w:rPr>
          <w:rFonts w:ascii="Verdana" w:eastAsia="Times New Roman" w:hAnsi="Verdana"/>
          <w:color w:val="C00000"/>
          <w:kern w:val="36"/>
          <w:sz w:val="41"/>
          <w:szCs w:val="41"/>
        </w:rPr>
      </w:pPr>
      <w:r w:rsidRPr="00A57C0F">
        <w:rPr>
          <w:rFonts w:ascii="Verdana" w:eastAsia="Times New Roman" w:hAnsi="Verdana"/>
          <w:color w:val="C00000"/>
          <w:kern w:val="36"/>
          <w:sz w:val="41"/>
        </w:rPr>
        <w:t>Психологічний супровід зовнішнього незалежного оцінювання</w:t>
      </w:r>
    </w:p>
    <w:p w:rsidR="00E95414" w:rsidRPr="00E95414" w:rsidRDefault="00861470" w:rsidP="00861470">
      <w:pPr>
        <w:shd w:val="clear" w:color="auto" w:fill="FFFFFF"/>
        <w:spacing w:line="295" w:lineRule="atLeast"/>
        <w:jc w:val="center"/>
        <w:outlineLvl w:val="4"/>
        <w:rPr>
          <w:rFonts w:ascii="Verdana" w:eastAsia="Times New Roman" w:hAnsi="Verdana"/>
          <w:b/>
          <w:bCs/>
          <w:color w:val="003E71"/>
          <w:sz w:val="26"/>
          <w:szCs w:val="26"/>
        </w:rPr>
      </w:pPr>
      <w:r w:rsidRPr="00861470">
        <w:rPr>
          <w:rFonts w:ascii="Verdana" w:eastAsia="Times New Roman" w:hAnsi="Verdana"/>
          <w:b/>
          <w:bCs/>
          <w:color w:val="003E71"/>
          <w:sz w:val="26"/>
          <w:szCs w:val="26"/>
        </w:rPr>
        <w:drawing>
          <wp:inline distT="0" distB="0" distL="0" distR="0">
            <wp:extent cx="2686049" cy="1447800"/>
            <wp:effectExtent l="19050" t="0" r="1" b="0"/>
            <wp:docPr id="5" name="Рисунок 3" descr="C:\Users\1\Desktop\100D3200\_DSC00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C:\Users\1\Desktop\100D3200\_DSC0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514" cy="1447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/>
          <w:bCs/>
          <w:color w:val="003E71"/>
          <w:sz w:val="26"/>
          <w:szCs w:val="26"/>
        </w:rPr>
        <w:br w:type="textWrapping" w:clear="all"/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Іспити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,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як і більшість явищ життя, - явище перехідне. Коли вони закінчуються, з’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являється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відчуття свободи, забуваються сльози, нервування, повертається спокійний сон. Але ж можна скласти і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спит і з меншими витратами для власного здоров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’я, отримати добрі оцінки й чекати наступного іспиту без страху і безсонних ночей.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Готуючись до тестування, старшокласникам важливо відчувати допомогу з боку дорослих. Це може бути як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ідтримка інформаційного характеру стосовно питань проходження процедури ЗНО або опрацювання навчального матеріалу, так і психологічна настанова, переконання в тому, що за умови серйозної підготовки й виявлення ґрунтовних знань випускник може сподіватися на гарні результати. Така допомога має надаватися учням не лише батьками,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а й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педагогами, психологами.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ід особливою увагою дорослих повинні залишатися тривожні, невпевнені в собі випускники. Бажано, щоб такі діти не отримували на свою адресу негативних оцінок, не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іддавались критиці. Краще підбадьорювати їх, вселяти впевненість у власних силах.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3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Тому найоптимальнішим варіантом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ідготовки до складання іспитів та проходження тестового періоду є такий: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- Раціональне харчування (мед, горіхи, молочні продукти, риба,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м’ясо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, овочі та фрукти) забезпечать баланс необхідних інгредієнтів та відновить енергетичні витрати.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- Нормальний здоровий сон та відпочинок зменшать навантаження на нервову систему.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- Не варто в цей період відмовлятися від занять спортом чи улюбленої справи – це буде своє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р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ідний відпочинок.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- Слід пам’ятати про біоритмологічні особливості: "сова”, неефективно працює о 6-8 годині ранку, а "жайворонок” навряд чи буде працездатним до 2-3 години ночі. В усіх людей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р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івень біологічної активності знижений із 17.00 до 18.00 години.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- Можна вживати тонізуючі препарати рослинного походження, наприклад, із женьшеню чи елеутерококу.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Правильна організація вивчення навчального матеріалу є чинником успішності.</w:t>
      </w:r>
      <w:proofErr w:type="gramEnd"/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lastRenderedPageBreak/>
        <w:t xml:space="preserve">Спочатку слід переглянути весь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матер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іал і розподілити його таким чином: якщо треба вивчити 100 питань за 4 дні, то в перші 2 дні вивчається 70% інформації, третього дня – решта, а четвертого дня повторюють вивчене. При цьому складні теми можна чергувати з простими, не обов’язково вивчати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вс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 питання поспіль.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3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Є й деякі психологічні особливості, які слід ураховувати при вивченні матеріалу.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1. "Ефект краю”. Найкраще запам’ятовується інформація, вкладена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на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початку й наприкінці тексту. Тому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ід час запам’ятовування слід напружувати свої пізнавальні здібності саме при вивченні середини.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2. Повторювати матеріал теж слід вдумливо, оскільки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ісля "завантаження в мозок” не повторити цю інформацію, 20-30% її втрачається впродовж перших 10 годин. Щоб цього не сталося, слід працювати з текстом так: спочатку прочитати його, потім повторити вдруге, через 20 хвилин – утрет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є,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а через 8-10 годин – учетверте, і ще раз – через добу.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3. Наявність власної стратегії та пошуку відбору інформації, свого інтелектуального стилю полегшує вивчення. Так, знаючи особливості своєї пам’яті, можна вивчати матеріал зорово, можна проговорювати його вголос, або переказувати комусь, а іноді допомагає потрібна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р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іч – шпаргалка.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4. Аутогенне тренування та власні формули заспокоєння налаштують учнів на впевнений лад та оптимізм.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5.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ідтримка батьків – один із чинників успіху.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Емоційний батьківський захист – велика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ідтримка перед іспитом. Водночас справжня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ідтримка повинна ґрунтуватися на підкресленні здібностей, та позитивних сторін дитини.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ідтримувати свою дитину - значить вірити в неї. Підтримка заснована на вірі в природжену здатність особи долати життєві труднощі при підтримці тих, кого вона вважає значущими для себе. Дорослі мають нагоду продемонструвати дитині своє задоволення від її досягнень або зусиль. Інший шлях - навчити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ідлітка справлятися з різними завданнями, створивши у нього установку: «Ти можеш це зробити!».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3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Щоб продемонструвати свою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віру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в дитину, батьки повинні мати мужність і бажання зробити наступне: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· забути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про минул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 невдачі своєї дитини;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· допомогти дитині знайти впевненість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у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тому, що він/вона справляться із тим чи іншим завданням;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· пам'ятати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про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минулі успіхи і повертатися до них, а не до помилок.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Існують слова, які особливо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ідтримують дітей, наприклад: «Знаючи тебе, я упевнений, що ти все зробиш добре», «Ти знаєш це дуже добре» тощо.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ідтримувати можна також за допомогою дотиків, сумісних дій, тощо..</w:t>
      </w:r>
    </w:p>
    <w:p w:rsidR="00E95414" w:rsidRPr="00E95414" w:rsidRDefault="00E95414" w:rsidP="00861470">
      <w:pPr>
        <w:shd w:val="clear" w:color="auto" w:fill="FFFFFF"/>
        <w:spacing w:after="295" w:line="240" w:lineRule="atLeast"/>
        <w:jc w:val="both"/>
        <w:rPr>
          <w:rFonts w:ascii="Times New Roman" w:eastAsia="Times New Roman" w:hAnsi="Times New Roman"/>
          <w:b/>
          <w:color w:val="105B63"/>
          <w:sz w:val="32"/>
          <w:szCs w:val="32"/>
          <w:lang w:val="uk-UA"/>
        </w:rPr>
      </w:pPr>
      <w:r w:rsidRPr="00E95414">
        <w:rPr>
          <w:rFonts w:ascii="Times New Roman" w:eastAsia="Times New Roman" w:hAnsi="Times New Roman"/>
          <w:b/>
          <w:color w:val="105B63"/>
          <w:sz w:val="32"/>
          <w:szCs w:val="32"/>
        </w:rPr>
        <w:t xml:space="preserve">Практичний психолог </w:t>
      </w:r>
      <w:r w:rsidRPr="00A57C0F">
        <w:rPr>
          <w:rFonts w:ascii="Times New Roman" w:eastAsia="Times New Roman" w:hAnsi="Times New Roman"/>
          <w:b/>
          <w:color w:val="105B63"/>
          <w:sz w:val="32"/>
          <w:szCs w:val="32"/>
        </w:rPr>
        <w:t>л</w:t>
      </w:r>
      <w:r w:rsidRPr="00A57C0F">
        <w:rPr>
          <w:rFonts w:ascii="Times New Roman" w:eastAsia="Times New Roman" w:hAnsi="Times New Roman"/>
          <w:b/>
          <w:color w:val="105B63"/>
          <w:sz w:val="32"/>
          <w:szCs w:val="32"/>
          <w:lang w:val="uk-UA"/>
        </w:rPr>
        <w:t>іцею</w:t>
      </w:r>
    </w:p>
    <w:p w:rsidR="00E95414" w:rsidRDefault="00E95414" w:rsidP="00A57C0F">
      <w:pPr>
        <w:shd w:val="clear" w:color="auto" w:fill="FFFFFF"/>
        <w:jc w:val="both"/>
        <w:outlineLvl w:val="0"/>
        <w:rPr>
          <w:rFonts w:ascii="Times New Roman" w:eastAsia="Times New Roman" w:hAnsi="Times New Roman"/>
          <w:b/>
          <w:color w:val="C00000"/>
          <w:kern w:val="36"/>
          <w:sz w:val="28"/>
          <w:szCs w:val="28"/>
          <w:lang w:val="uk-UA"/>
        </w:rPr>
      </w:pPr>
      <w:r w:rsidRPr="00E95414">
        <w:rPr>
          <w:rFonts w:ascii="Times New Roman" w:eastAsia="Times New Roman" w:hAnsi="Times New Roman"/>
          <w:b/>
          <w:color w:val="C00000"/>
          <w:kern w:val="36"/>
          <w:sz w:val="28"/>
          <w:szCs w:val="28"/>
        </w:rPr>
        <w:lastRenderedPageBreak/>
        <w:t>Система психологічної підготовки до ЗНО</w:t>
      </w:r>
    </w:p>
    <w:p w:rsidR="00A57C0F" w:rsidRPr="00E95414" w:rsidRDefault="00A57C0F" w:rsidP="00A57C0F">
      <w:pPr>
        <w:shd w:val="clear" w:color="auto" w:fill="FFFFFF"/>
        <w:jc w:val="both"/>
        <w:outlineLvl w:val="0"/>
        <w:rPr>
          <w:rFonts w:ascii="Times New Roman" w:eastAsia="Times New Roman" w:hAnsi="Times New Roman"/>
          <w:b/>
          <w:color w:val="C00000"/>
          <w:kern w:val="36"/>
          <w:sz w:val="28"/>
          <w:szCs w:val="28"/>
          <w:lang w:val="uk-UA"/>
        </w:rPr>
      </w:pPr>
    </w:p>
    <w:p w:rsidR="00E95414" w:rsidRPr="00E95414" w:rsidRDefault="00E95414" w:rsidP="00A57C0F">
      <w:pPr>
        <w:shd w:val="clear" w:color="auto" w:fill="FFFFFF"/>
        <w:spacing w:after="295"/>
        <w:jc w:val="both"/>
        <w:rPr>
          <w:rFonts w:ascii="Times New Roman" w:eastAsia="Times New Roman" w:hAnsi="Times New Roman"/>
          <w:b/>
          <w:color w:val="C00000"/>
          <w:sz w:val="28"/>
          <w:szCs w:val="28"/>
          <w:lang w:val="ru-RU"/>
        </w:rPr>
      </w:pPr>
      <w:proofErr w:type="gramStart"/>
      <w:r w:rsidRPr="00E95414">
        <w:rPr>
          <w:rFonts w:ascii="Times New Roman" w:eastAsia="Times New Roman" w:hAnsi="Times New Roman"/>
          <w:b/>
          <w:color w:val="C00000"/>
          <w:sz w:val="28"/>
          <w:szCs w:val="28"/>
          <w:lang w:val="ru-RU"/>
        </w:rPr>
        <w:t>(методичні рекомендації педагогічним працівникам, батькам та учням</w:t>
      </w:r>
      <w:proofErr w:type="gramEnd"/>
    </w:p>
    <w:p w:rsidR="00E95414" w:rsidRPr="00E95414" w:rsidRDefault="00E95414" w:rsidP="00A57C0F">
      <w:pPr>
        <w:shd w:val="clear" w:color="auto" w:fill="FFFFFF"/>
        <w:spacing w:after="295"/>
        <w:jc w:val="both"/>
        <w:rPr>
          <w:rFonts w:ascii="Times New Roman" w:eastAsia="Times New Roman" w:hAnsi="Times New Roman"/>
          <w:b/>
          <w:color w:val="C00000"/>
          <w:sz w:val="28"/>
          <w:szCs w:val="28"/>
        </w:rPr>
      </w:pPr>
      <w:proofErr w:type="gramStart"/>
      <w:r w:rsidRPr="00E95414">
        <w:rPr>
          <w:rFonts w:ascii="Times New Roman" w:eastAsia="Times New Roman" w:hAnsi="Times New Roman"/>
          <w:b/>
          <w:color w:val="C00000"/>
          <w:sz w:val="28"/>
          <w:szCs w:val="28"/>
        </w:rPr>
        <w:t>щодо</w:t>
      </w:r>
      <w:proofErr w:type="gramEnd"/>
      <w:r w:rsidRPr="00E95414">
        <w:rPr>
          <w:rFonts w:ascii="Times New Roman" w:eastAsia="Times New Roman" w:hAnsi="Times New Roman"/>
          <w:b/>
          <w:color w:val="C00000"/>
          <w:sz w:val="28"/>
          <w:szCs w:val="28"/>
        </w:rPr>
        <w:t xml:space="preserve"> психологічної підготовки до ЗНО)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Основна мета психологічної підготовки до ЗНО – це забезпечення оптимальної реалізації психічних можливостей учнів та застосування, у максимальній мірі отриманих знань, умінь та навичок під час зовнішнього оцінювання.</w:t>
      </w:r>
      <w:proofErr w:type="gramEnd"/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Будь-який іспит для учня завжди є певною мірою стресовою ситуацією. Ще актуальнішою ця істина стає в умовах проходження зовнішнього незалежного оцінювання (ЗНО). Зовнішнє незалежне оцінювання -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неминучий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етап життя для тих, хто хоче здобути вищу освіту. У перекладі з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англ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ійської “тестування” означає “перевірка”. І справді, під час тестування перевіряють найрізноманітніші риси людини - від знань до якостей пам'яті, мислення та вміння зберігати спокій, впевненості у своїх силах. Зовнішнє незалежне оцінювання має низку особливостей, які можуть викликати у випускників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р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ізні труднощі, в тому числі і психологічні. Процедура проходження зовнішнього незалежного оцінювання - діяльність складна, що відрізняється від звичного досвіду учнів і диктує особливі вимоги до рівня розвитку та зрілості психічних функцій.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Для того, щоб абітурієнт впевнено почував себе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ід час проходження тестування, йому потрібна спеціальна психологічна підготовка. Психологічна допомога абітурієнтам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ід час зовнішнього незалежного оцінювання передбачає, перш за все, профілактику стресів та налаштування психічної сфери учня до процедури тестування. Найбільшою проблемою в ситуації тестування стає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наше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хвилювання. Гормон, який виділяється, коли людина відчуває страх, тривогу, впливає на продуктивність функціонування пам'яті та мисленевих процесів. Надмірна кількість гормону страху в організмі, може бути причиною того, що деякі учні на іспитах цілковито забувають вивчений матеріал.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2"/>
        <w:rPr>
          <w:rFonts w:ascii="Times New Roman" w:eastAsia="Times New Roman" w:hAnsi="Times New Roman"/>
          <w:b/>
          <w:bCs/>
          <w:color w:val="C00000"/>
          <w:sz w:val="28"/>
          <w:szCs w:val="28"/>
          <w:lang w:val="uk-UA"/>
        </w:rPr>
      </w:pPr>
      <w:r w:rsidRPr="00E95414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 xml:space="preserve">I. </w:t>
      </w:r>
      <w:r w:rsidRPr="00861470">
        <w:rPr>
          <w:rFonts w:ascii="Times New Roman" w:eastAsia="Times New Roman" w:hAnsi="Times New Roman"/>
          <w:b/>
          <w:bCs/>
          <w:color w:val="C00000"/>
          <w:sz w:val="28"/>
          <w:szCs w:val="28"/>
          <w:lang w:val="uk-UA"/>
        </w:rPr>
        <w:t>Дуже важливу роль у підготовці до ЗНО відіграє –</w:t>
      </w:r>
      <w:r w:rsidRPr="00861470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 xml:space="preserve"> учител</w:t>
      </w:r>
      <w:r w:rsidRPr="00861470">
        <w:rPr>
          <w:rFonts w:ascii="Times New Roman" w:eastAsia="Times New Roman" w:hAnsi="Times New Roman"/>
          <w:b/>
          <w:bCs/>
          <w:color w:val="C00000"/>
          <w:sz w:val="28"/>
          <w:szCs w:val="28"/>
          <w:lang w:val="uk-UA"/>
        </w:rPr>
        <w:t>ь.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ЗНО потребує високої працездатності протягом досить тривалого періоду часу (до 3 годин). Тому є дуже висока ймовірність зниження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р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івня якості роботи, виникнення відчуття втоми. Великого значення набуває оптимальний режим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ідготовки, щоб дитина не перевтомлювалася, їй необхідно робити перерви в заняттях.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З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метою запобігання втомлюваності на уроках вчителю необхідно використовувати методи переключення уваги, психологічного розвантаження, або ж фізкультпаузи, які учень може використати потім, під час проходження тестування.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Доц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ільно включати дихальні вправи і вправи для очей, кінезілогічні методи. Вони сприяють активізації </w:t>
      </w: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lastRenderedPageBreak/>
        <w:t xml:space="preserve">нервової системи і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ідвищенню тонусу. Дуже ефективним є діафрагменне (глибоке) дихання, або дихання, що складається з частих, але неглибоких вдихів і видихів, з випинанням і втягуванням живота. Вправи для очей складаються в основному з рухів очима „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вл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іво – вправо”, „вгору – вниз”, кругових рухів і переведення очей з близьких предметів на дальні.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На етапі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ідготовки дуже важливо навчити учня використовувати для саморегуляції діяльності різноманітні допоміжні засоби. Такими засобами можуть стати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ісочний годинник, який відміряє час, достатній для виконання завдання; складання списку необхідних справ (і їх поступове викреслення по мірі виконання), лінійка, яка вказує на потрібний рядок, і т.д.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Важливо розвивати у дитини навички самостійного оцінювання своєї роботи. Наприклад, корисно запитувати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: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«А що Тобі самому сподобалось у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Твоїй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роботі?» Якщо учню важко відповісти на запитання, можна запропонувати йому оцінити роботу за декількома критеріями: правильність відповіді, швидкість виконання і</w:t>
      </w:r>
      <w:r w:rsidRPr="00861470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 т. д</w:t>
      </w:r>
      <w:proofErr w:type="gramStart"/>
      <w:r w:rsidRPr="00861470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.</w:t>
      </w: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Н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е варто поспішати пропонувати готовий розв’язок або відповідь. Навпаки, краще спочатку поцікавитися його думкою.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Необхідно розвивати в учнів функцію контролю, навички самоперевірки: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ісля завершення роботи знайти помилки, самостійно перевірити результати виконаних завдань. Основний принцип, яким потрібно керуватися: «Зробив – переві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р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, якщо є час - перевір ще раз». Крім того, необхідно створити відчуття важливості та позитивного ставлення до ЗНО як унікальної можливості вступу до ВНЗ без додаткових матеріальних затрат.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Щоб навчальний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матер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іал краще засвоювався, важливо розвивати уяву й образне мислення: використовувати порівняння, образи, метафори, малюнки. Сухий теоретичний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матер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іал необхідно ілюструвати прикладами або наочністю. Не забувати використовувати вправи для зняття емоційної напруги.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Пам’ятайте, що випускники у процесі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ідготовки до ЗНО, шукають і сподіваються отримати від вчителя психологічну підтримку, що проявляється у вербальних позитивних оцінках або позитивних підкріпленнях в ситуаціях тривоги та хвилювань. Причиною хвилювання можуть бути сумніви у повноті та міцності знань, у власних здібностях: логічному мисленні, вмінні аналізувати, можливостях уваги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та пам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’яті. Стрес у незнайомій ситуації, стрес через відповідальність перед батьками і школою посилює хвилювання і додає тривоги. Допоможіть учню відчути впевненість в своїх силах, сформулюйте програму успішного проходження ЗНО.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Порекомендуйте учням пройти пробне тестування, створюйте ситуації незалежного тестування (в ігровій формі або як варіант оцінювання)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ід час навчально-виховного процесу – це допоможе адаптувати психічну сферу до процедури тестування. Якщо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ід час проведення пробного </w:t>
      </w: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lastRenderedPageBreak/>
        <w:t>тестування випускники отримають необхідну підтримку, вони будуть більш впевнено почувати себе в ситуації реального екзамену.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Для того, щоб подолати стресовий стан, який може виникнути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ід час підготовки, або складання ЗНО, вчителю або практичному психологу навчального закладу варто використовувати наступні вправи: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Вправа «Опонент»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.М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ета: сформувати в учнів позитивний настрій на участь у зовнішньому незалежному оцінюванні, віднайти переваги незалежного тестування. Рекомендація: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у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тому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випадку, якщо випускники не знайшли позитивних переваг, дорослому слід допомогти їм це зробити, але в жодному разі не відкрито й прямо, заявивши про свою думку. Учні повинні самостійно прийти до необхідного висновку. Завдання педагога – лише направляти, керувати міркуваннями дітей.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Необхідно заздалегідь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ідготувати чисті аркуші паперу та ручки чи олівці.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Інструкція для учнів. Завдання складається з двох етапі</w:t>
      </w:r>
      <w:proofErr w:type="gramStart"/>
      <w:r w:rsidRPr="00E95414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в</w:t>
      </w:r>
      <w:proofErr w:type="gramEnd"/>
      <w:r w:rsidRPr="00E95414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I – етап. Візьміть аркуш і розділіть його на дві половини. Напишіть на одній половині позитивні моменти ЗНО, а на другій – негативні. Коли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вс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 завершили, переходимо до наступного етапу.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II етап – обговорення. Виписані негативні моменти ЗНО потрібно перетворити на позитивні або нейтральні.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Вправа «Я переживаю стрес, коли…». Мета: привернути увагу випускникі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в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до свого внутрішнього стану, з’ясувати головні стресори випускників школи.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Хід вправи. По колу слід продовжити речення «Я переживаю стрес, коли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…»</w:t>
      </w:r>
      <w:proofErr w:type="gramEnd"/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!!! Рефлексія: стреси, які виникають у житті, можна уявити як коридори, якими треба пройти: швидше, повільніше, важче, чи легше, однак пройти ї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х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усе одно доведеться.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Вправа «Робочий експеримент»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.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н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струкція для вчителя. Вправа має відтворити реальну ситуацію тестування. За 15 хв. учні відповідають на 5 завдань в тестовій формі і пишуть мін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і-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твір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Інструкція для учнів. Вам треба написати мін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і-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твір «Мої рецепти успіху», в якому має бути відповідь на наступні запитання: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- Чи складно було впоратися із завданням?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- Що заважало?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-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Чи пом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ітно було тих, хто намагався списати?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По завершенню обговорення: «Хто хоче зачитати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св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ій невеличкий твір і поділитися з усіма своїми рецептами успіху?».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Вправа «Рейтинг справ»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.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н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струкція для вчителя. Вам потрібно зауважити на те, що часто учні скаржаться на нестачу часу: і школа, і факультативи, і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ідготовка до ЗНО, і відпочити теж хочеться.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Інструкція для учнів. Складіть самостійно список справ, які ви робите протягом дня, розподіліть ї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х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за важливістю у порядку спадання.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Потім записують на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ст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ікерах три перші справи і прикріплюють на видне місце.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lastRenderedPageBreak/>
        <w:t xml:space="preserve">Рекомендація. Необхідно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ідвести групу до висновку, що в житті безліч справ, але не варто витрачати свій час на дрібниці. Краще визначати пріоритети і йти до мети.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Цю вправу корисно поєднувати ще з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такою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порадою: проставте за календарем дати, коли що треба вивчити і повторити. Прикрі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іть цей список удома біля свого робочого місця і власноруч вносьте до нього позначки про «складання» вивченого матеріалу. Коли не вкладаєтесь у графік, то можете ущільнити повторення деяких тем. Якщо ж виконуєте його вчасно, у вас знизиться почуття тривоги. Випередження графіка зумовлює широку гаму позитивних емоцій: радості; успіху; впевненості у свої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х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силах.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У системі психологічної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ідготовки учнів до ЗНО варто використовувати прості релаксаційні вправи із візуалізацією символів, що знімають психічну напругу, наприклад: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Встати із заплющеними очима, руки вздовж тіла, ноги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на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ширині плечей, розслабитись. Уявіть, що у вашому сонячному сплетінні є згусток енергії, що випромінює яскраве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св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ітло. Визначте для себе його колір. Уявіть собі, що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св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ітло стає дедалі інтенсивнішим і виривається з вашого тіла, з пальців рук і ніг, з голови. Уявіть собі, що Ваше тіло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св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ітиться, як сонце, що вся кімната сповнилася світлом. Потім уявіть, що Ви – неймовірно сильний маяк, і з вашого тіла б'є джерело потужної енергії. Збережіть у собі це відчуття сили та життєвої енергії. Потягніться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тр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ішки й розплющте очі. Ви знову свіжі й бадьорі, готові ефективно працювати далі. А тепер уявіть собі, що світло поширюється далі й далі, поки не вкриє всю Землю...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Вправа «Програмування долі»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.Н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апишіть свій власний лозунг. Почніть так: «Щодо моєї участі в ЗНО, то я хоті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в(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ла) би, щоб...». Продовжіть цей рядок. Неодмінно закінчіть словами: «І я можу це зробити!» Перечитуйте це гасло кожного разу перед сном. Пові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рте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у свої сили.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Не менш важливою є роль батьків у системі психологічної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ідготовки до ЗНО. Батьки – це найрідніші люди для кожного учня і тому їхня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ідтримка є необхідною та важливою.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Психологічна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ідтримка – це один з найважливіших чинників, що визначають успішність Вашої дитини під час складання ЗНО. Справжня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ідтримка повинна ґрунтуватися на підкресленні здібностей та позитивних сторін дитини.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ідтримувати свою дитину – значить вірити в неї. Підтримка заснована на вірі у природжену здатність особистості долати життєві труднощі за підтримки тих, кого вона вважає значущими для себе. Дорослі мають нагоду продемонструвати дитині своє задоволення, захоплення,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свою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радість і гордість від її досягнень або зусиль.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Інший шлях – навчити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ідлітка справлятися з різними завданнями, створивши у нього установку: «Ти можеш це зробити!». Щоб продемонструвати свою віру в дитину, батьки повинні мати мужність і бажання забути про минулі невдачі своєї дитини; допомогти дитині </w:t>
      </w: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lastRenderedPageBreak/>
        <w:t xml:space="preserve">знайти впевненість у тому, що вона може впоратися із тим чи іншим завданням; пам'ятати про минулі успіхи і нагадувати їх. Існують слова, які особливо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ідтримують дітей, наприклад: «Знаючи тебе, я упевнений, що ти все зробиш добре», «Ти знаєш це дуже добре» тощо.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ідтримувати можна також за допомогою дотиків, сумісних дій тощо.</w:t>
      </w:r>
    </w:p>
    <w:p w:rsidR="00861470" w:rsidRDefault="00E95414" w:rsidP="00861470">
      <w:pPr>
        <w:shd w:val="clear" w:color="auto" w:fill="FFFFFF"/>
        <w:spacing w:line="295" w:lineRule="atLeast"/>
        <w:jc w:val="both"/>
        <w:outlineLvl w:val="2"/>
        <w:rPr>
          <w:rFonts w:ascii="Times New Roman" w:eastAsia="Times New Roman" w:hAnsi="Times New Roman"/>
          <w:b/>
          <w:bCs/>
          <w:color w:val="C00000"/>
          <w:sz w:val="28"/>
          <w:szCs w:val="28"/>
          <w:lang w:val="uk-UA"/>
        </w:rPr>
      </w:pPr>
      <w:r w:rsidRPr="00E95414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 xml:space="preserve">II. </w:t>
      </w:r>
      <w:r w:rsidRPr="00861470">
        <w:rPr>
          <w:rFonts w:ascii="Times New Roman" w:eastAsia="Times New Roman" w:hAnsi="Times New Roman"/>
          <w:b/>
          <w:bCs/>
          <w:color w:val="C00000"/>
          <w:sz w:val="28"/>
          <w:szCs w:val="28"/>
          <w:lang w:val="uk-UA"/>
        </w:rPr>
        <w:t xml:space="preserve">Не менш важлива роль батьків у підготовці до ЗНО . 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2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 xml:space="preserve">Психологічні </w:t>
      </w:r>
      <w:proofErr w:type="gramStart"/>
      <w:r w:rsidRPr="00E95414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ідказки батькам: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Забезпечте вдома зручне місце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для занять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і слідкуйте, щоб дитині ніхто не заважав готуватись до ЗНО. Допоможіть дитині розподілити теми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ідготовки по днях. Ознайомтеся з методикою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ідготовки до тестування.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Не акцентуйте свою увагу на кількості балів, яку ваша дитина отримає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ід час ЗНО. Поясніть їй, що кількість балі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в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не є показником її можливостей.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Не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ідвищуйте тривожність дитини напередодні ЗНО, бо це негативно позначиться на результатах тестування.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Ви можете допомогти своїй дитині в складний період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ідготовки та складання ЗНО. Розумінням і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ідтримкою, любов’ю і вірою в її сили.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Зверніть увагу на харчування дитини. Подбайте, щоб вдома була поживна і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р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ізноманітна їжа, що забезпечить збалансований комплекс вітамінів.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Не залякуйте дитину ЗНО, і не згадуйте про нього в негативному сенсі. Сформуйте в дитини спокійне ставлення до процедури тестування.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2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 xml:space="preserve">III. Психологічні </w:t>
      </w:r>
      <w:proofErr w:type="gramStart"/>
      <w:r w:rsidRPr="00E95414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ідказки майбутнім учасникам ЗНО.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· Кожен день варто виконувати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спец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іальні вправи, які допоможуть зняти емоційну напругу і втому. В день зовнішнього тестування такі вже звичні вправи допоможуть швидко побороти хвилювання.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· Позбутися хвилювання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у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перші хвилини тестування допоможе глибоке дихання: зробіть вдих, потім повільний видих, уявляючи при цьому, що вдихаєте цілющий кисень, енергію, а видихаєте хвилювання, невпевненість.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· Запорукою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ідтримання інтелектуальної форми є гарна фізична форма, тому займайся фізкультурою. Ось короткий комплекс, який допоможе протягом хвилини відновити працездатність і створити робочий настрій. Кожна вправа виконується протягом 8-10 секунд.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- Обертайте очима, намагаючись якомога більше побачити навколо себе.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Ш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ість разів за годинниковою стрілкою, шість разів – проти, і очі швидко „скинуть” втому.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- Сядьте прямо, покладіть руки на потилицю. Зробивши глибокий вдих, якомога міцніше притисніть голову до долонь і відпустіть.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- Продовжуючи сидіти прямо, візьміться руками за сидіння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ст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ільця і підніміть плечі якомога вище. Затримайтесь на декілька секунд і опустіть плечі.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- Поставте лікті на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ст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іл, покладіть підборіддя на долоні, глибоко вдихніть і, зберігаючи шию прямою, міцно притисніть підборіддя до долонь.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lastRenderedPageBreak/>
        <w:t xml:space="preserve">- Сидячи за столом, притисніть витягнуті руки одну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до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одної.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- Сидячи на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ст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ільці, піднімайте поперемінно прямі ноги з витягнутими пальцями.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· Перш, ніж починати роботу, треба усвідомити, що саме ти повинен зробити, скільки це має забрати часу, визначити порядок роботи.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· Плануючи графік роботи, пам'ятай, що найвища продуктивність праці настає через 20—30 хв.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ісля початку роботи. Найскладніші завдання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доц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ільно виконувати саме тоді. Простіші й цікавіші – наприкінці. Проте, якщо тобі важко, починай роботу з цікавішого.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· Починай роботу, відпочивши. Найкращий відпочинок – 1,5-2 год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.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с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ну або прогулянка, спорт, допомога батькам по господарству.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· Першу годину можна працювати без перерви, а далі необхідно робити 5-10-хвилинні перерви через кожні 40-50 хв. напруженої роботи, </w:t>
      </w:r>
      <w:proofErr w:type="gramStart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ід час яких можна виконувати фізичні вправи.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003E71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>· Якщо якесь завдання не можеш виконати одразу, не розгублюйся – спробуй повторити через якийсь час.</w:t>
      </w:r>
    </w:p>
    <w:p w:rsidR="00E95414" w:rsidRPr="00E95414" w:rsidRDefault="00E95414" w:rsidP="00861470">
      <w:pPr>
        <w:shd w:val="clear" w:color="auto" w:fill="FFFFFF"/>
        <w:spacing w:line="295" w:lineRule="atLeast"/>
        <w:jc w:val="both"/>
        <w:outlineLvl w:val="4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  <w:r w:rsidRPr="00E95414">
        <w:rPr>
          <w:rFonts w:ascii="Times New Roman" w:eastAsia="Times New Roman" w:hAnsi="Times New Roman"/>
          <w:b/>
          <w:bCs/>
          <w:color w:val="003E71"/>
          <w:sz w:val="28"/>
          <w:szCs w:val="28"/>
        </w:rPr>
        <w:t xml:space="preserve">· </w:t>
      </w:r>
      <w:r w:rsidRPr="00E95414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 xml:space="preserve">Пам'ятай: перемога не завжди приходить до найсильнішого чи найспритнішого, але рано чи </w:t>
      </w:r>
      <w:proofErr w:type="gramStart"/>
      <w:r w:rsidRPr="00E95414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п</w:t>
      </w:r>
      <w:proofErr w:type="gramEnd"/>
      <w:r w:rsidRPr="00E95414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ізно вона приходить до того, хто вірить у себе.</w:t>
      </w:r>
    </w:p>
    <w:p w:rsidR="00861470" w:rsidRPr="00A57C0F" w:rsidRDefault="00A57C0F" w:rsidP="00A57C0F">
      <w:pPr>
        <w:shd w:val="clear" w:color="auto" w:fill="FFFFFF"/>
        <w:spacing w:line="295" w:lineRule="atLeast"/>
        <w:jc w:val="center"/>
        <w:outlineLvl w:val="1"/>
        <w:rPr>
          <w:rFonts w:ascii="Times New Roman" w:eastAsia="Times New Roman" w:hAnsi="Times New Roman"/>
          <w:color w:val="002060"/>
          <w:sz w:val="40"/>
          <w:szCs w:val="40"/>
          <w:lang w:val="uk-UA"/>
        </w:rPr>
      </w:pPr>
      <w:r w:rsidRPr="00A57C0F">
        <w:rPr>
          <w:rFonts w:ascii="Times New Roman" w:eastAsia="Times New Roman" w:hAnsi="Times New Roman"/>
          <w:color w:val="002060"/>
          <w:sz w:val="40"/>
          <w:szCs w:val="40"/>
          <w:lang w:val="uk-UA"/>
        </w:rPr>
        <w:t>Бажаю впевненості та успіху!</w:t>
      </w:r>
    </w:p>
    <w:p w:rsidR="00861470" w:rsidRPr="00861470" w:rsidRDefault="00861470" w:rsidP="00861470">
      <w:pPr>
        <w:shd w:val="clear" w:color="auto" w:fill="FFFFFF"/>
        <w:spacing w:line="295" w:lineRule="atLeast"/>
        <w:jc w:val="both"/>
        <w:outlineLvl w:val="1"/>
        <w:rPr>
          <w:rFonts w:ascii="Times New Roman" w:eastAsia="Times New Roman" w:hAnsi="Times New Roman"/>
          <w:color w:val="0184DF"/>
          <w:sz w:val="28"/>
          <w:szCs w:val="28"/>
          <w:lang w:val="uk-UA"/>
        </w:rPr>
      </w:pPr>
    </w:p>
    <w:p w:rsidR="00861470" w:rsidRPr="00861470" w:rsidRDefault="00861470" w:rsidP="00861470">
      <w:pPr>
        <w:shd w:val="clear" w:color="auto" w:fill="FFFFFF"/>
        <w:spacing w:line="295" w:lineRule="atLeast"/>
        <w:jc w:val="both"/>
        <w:outlineLvl w:val="1"/>
        <w:rPr>
          <w:rFonts w:ascii="Times New Roman" w:eastAsia="Times New Roman" w:hAnsi="Times New Roman"/>
          <w:color w:val="0184DF"/>
          <w:sz w:val="28"/>
          <w:szCs w:val="28"/>
          <w:lang w:val="uk-UA"/>
        </w:rPr>
      </w:pPr>
    </w:p>
    <w:p w:rsidR="00861470" w:rsidRPr="00861470" w:rsidRDefault="00861470" w:rsidP="00861470">
      <w:pPr>
        <w:shd w:val="clear" w:color="auto" w:fill="FFFFFF"/>
        <w:spacing w:line="295" w:lineRule="atLeast"/>
        <w:jc w:val="both"/>
        <w:outlineLvl w:val="1"/>
        <w:rPr>
          <w:rFonts w:ascii="Times New Roman" w:eastAsia="Times New Roman" w:hAnsi="Times New Roman"/>
          <w:color w:val="0184DF"/>
          <w:sz w:val="28"/>
          <w:szCs w:val="28"/>
          <w:lang w:val="uk-UA"/>
        </w:rPr>
      </w:pPr>
    </w:p>
    <w:p w:rsidR="00861470" w:rsidRPr="00861470" w:rsidRDefault="00861470" w:rsidP="00861470">
      <w:pPr>
        <w:shd w:val="clear" w:color="auto" w:fill="FFFFFF"/>
        <w:spacing w:line="295" w:lineRule="atLeast"/>
        <w:jc w:val="both"/>
        <w:outlineLvl w:val="1"/>
        <w:rPr>
          <w:rFonts w:ascii="Times New Roman" w:eastAsia="Times New Roman" w:hAnsi="Times New Roman"/>
          <w:color w:val="0184DF"/>
          <w:sz w:val="28"/>
          <w:szCs w:val="28"/>
          <w:lang w:val="uk-UA"/>
        </w:rPr>
      </w:pPr>
    </w:p>
    <w:p w:rsidR="00861470" w:rsidRDefault="00861470" w:rsidP="00E95414">
      <w:pPr>
        <w:shd w:val="clear" w:color="auto" w:fill="FFFFFF"/>
        <w:spacing w:line="295" w:lineRule="atLeast"/>
        <w:jc w:val="center"/>
        <w:outlineLvl w:val="1"/>
        <w:rPr>
          <w:rFonts w:ascii="Verdana" w:eastAsia="Times New Roman" w:hAnsi="Verdana"/>
          <w:color w:val="0184DF"/>
          <w:sz w:val="33"/>
          <w:szCs w:val="33"/>
          <w:lang w:val="uk-UA"/>
        </w:rPr>
      </w:pPr>
    </w:p>
    <w:p w:rsidR="00861470" w:rsidRDefault="00861470" w:rsidP="00E95414">
      <w:pPr>
        <w:shd w:val="clear" w:color="auto" w:fill="FFFFFF"/>
        <w:spacing w:line="295" w:lineRule="atLeast"/>
        <w:jc w:val="center"/>
        <w:outlineLvl w:val="1"/>
        <w:rPr>
          <w:rFonts w:ascii="Verdana" w:eastAsia="Times New Roman" w:hAnsi="Verdana"/>
          <w:color w:val="0184DF"/>
          <w:sz w:val="33"/>
          <w:szCs w:val="33"/>
          <w:lang w:val="uk-UA"/>
        </w:rPr>
      </w:pPr>
    </w:p>
    <w:p w:rsidR="00861470" w:rsidRDefault="00861470" w:rsidP="00E95414">
      <w:pPr>
        <w:shd w:val="clear" w:color="auto" w:fill="FFFFFF"/>
        <w:spacing w:line="295" w:lineRule="atLeast"/>
        <w:jc w:val="center"/>
        <w:outlineLvl w:val="1"/>
        <w:rPr>
          <w:rFonts w:ascii="Verdana" w:eastAsia="Times New Roman" w:hAnsi="Verdana"/>
          <w:color w:val="0184DF"/>
          <w:sz w:val="33"/>
          <w:szCs w:val="33"/>
          <w:lang w:val="uk-UA"/>
        </w:rPr>
      </w:pPr>
    </w:p>
    <w:p w:rsidR="00861470" w:rsidRDefault="00861470" w:rsidP="00E95414">
      <w:pPr>
        <w:shd w:val="clear" w:color="auto" w:fill="FFFFFF"/>
        <w:spacing w:line="295" w:lineRule="atLeast"/>
        <w:jc w:val="center"/>
        <w:outlineLvl w:val="1"/>
        <w:rPr>
          <w:rFonts w:ascii="Verdana" w:eastAsia="Times New Roman" w:hAnsi="Verdana"/>
          <w:color w:val="0184DF"/>
          <w:sz w:val="33"/>
          <w:szCs w:val="33"/>
          <w:lang w:val="uk-UA"/>
        </w:rPr>
      </w:pPr>
    </w:p>
    <w:p w:rsidR="00861470" w:rsidRDefault="00861470" w:rsidP="00E95414">
      <w:pPr>
        <w:shd w:val="clear" w:color="auto" w:fill="FFFFFF"/>
        <w:spacing w:line="295" w:lineRule="atLeast"/>
        <w:jc w:val="center"/>
        <w:outlineLvl w:val="1"/>
        <w:rPr>
          <w:rFonts w:ascii="Verdana" w:eastAsia="Times New Roman" w:hAnsi="Verdana"/>
          <w:color w:val="0184DF"/>
          <w:sz w:val="33"/>
          <w:szCs w:val="33"/>
          <w:lang w:val="uk-UA"/>
        </w:rPr>
      </w:pPr>
    </w:p>
    <w:p w:rsidR="00861470" w:rsidRDefault="00861470" w:rsidP="00E95414">
      <w:pPr>
        <w:shd w:val="clear" w:color="auto" w:fill="FFFFFF"/>
        <w:spacing w:line="295" w:lineRule="atLeast"/>
        <w:jc w:val="center"/>
        <w:outlineLvl w:val="1"/>
        <w:rPr>
          <w:rFonts w:ascii="Verdana" w:eastAsia="Times New Roman" w:hAnsi="Verdana"/>
          <w:color w:val="0184DF"/>
          <w:sz w:val="33"/>
          <w:szCs w:val="33"/>
          <w:lang w:val="uk-UA"/>
        </w:rPr>
      </w:pPr>
    </w:p>
    <w:p w:rsidR="00861470" w:rsidRDefault="00861470" w:rsidP="00E95414">
      <w:pPr>
        <w:shd w:val="clear" w:color="auto" w:fill="FFFFFF"/>
        <w:spacing w:line="295" w:lineRule="atLeast"/>
        <w:jc w:val="center"/>
        <w:outlineLvl w:val="1"/>
        <w:rPr>
          <w:rFonts w:ascii="Verdana" w:eastAsia="Times New Roman" w:hAnsi="Verdana"/>
          <w:color w:val="0184DF"/>
          <w:sz w:val="33"/>
          <w:szCs w:val="33"/>
          <w:lang w:val="uk-UA"/>
        </w:rPr>
      </w:pPr>
    </w:p>
    <w:p w:rsidR="00861470" w:rsidRDefault="00861470" w:rsidP="00E95414">
      <w:pPr>
        <w:shd w:val="clear" w:color="auto" w:fill="FFFFFF"/>
        <w:spacing w:line="295" w:lineRule="atLeast"/>
        <w:jc w:val="center"/>
        <w:outlineLvl w:val="1"/>
        <w:rPr>
          <w:rFonts w:ascii="Verdana" w:eastAsia="Times New Roman" w:hAnsi="Verdana"/>
          <w:color w:val="0184DF"/>
          <w:sz w:val="33"/>
          <w:szCs w:val="33"/>
          <w:lang w:val="uk-UA"/>
        </w:rPr>
      </w:pPr>
    </w:p>
    <w:p w:rsidR="00861470" w:rsidRDefault="00861470" w:rsidP="00E95414">
      <w:pPr>
        <w:shd w:val="clear" w:color="auto" w:fill="FFFFFF"/>
        <w:spacing w:line="295" w:lineRule="atLeast"/>
        <w:jc w:val="center"/>
        <w:outlineLvl w:val="1"/>
        <w:rPr>
          <w:rFonts w:ascii="Verdana" w:eastAsia="Times New Roman" w:hAnsi="Verdana"/>
          <w:color w:val="0184DF"/>
          <w:sz w:val="33"/>
          <w:szCs w:val="33"/>
          <w:lang w:val="uk-UA"/>
        </w:rPr>
      </w:pPr>
    </w:p>
    <w:p w:rsidR="00861470" w:rsidRDefault="00861470" w:rsidP="00E95414">
      <w:pPr>
        <w:shd w:val="clear" w:color="auto" w:fill="FFFFFF"/>
        <w:spacing w:line="295" w:lineRule="atLeast"/>
        <w:jc w:val="center"/>
        <w:outlineLvl w:val="1"/>
        <w:rPr>
          <w:rFonts w:ascii="Verdana" w:eastAsia="Times New Roman" w:hAnsi="Verdana"/>
          <w:color w:val="0184DF"/>
          <w:sz w:val="33"/>
          <w:szCs w:val="33"/>
          <w:lang w:val="uk-UA"/>
        </w:rPr>
      </w:pPr>
    </w:p>
    <w:p w:rsidR="00861470" w:rsidRDefault="00861470" w:rsidP="00E95414">
      <w:pPr>
        <w:shd w:val="clear" w:color="auto" w:fill="FFFFFF"/>
        <w:spacing w:line="295" w:lineRule="atLeast"/>
        <w:jc w:val="center"/>
        <w:outlineLvl w:val="1"/>
        <w:rPr>
          <w:rFonts w:ascii="Verdana" w:eastAsia="Times New Roman" w:hAnsi="Verdana"/>
          <w:color w:val="0184DF"/>
          <w:sz w:val="33"/>
          <w:szCs w:val="33"/>
          <w:lang w:val="uk-UA"/>
        </w:rPr>
      </w:pPr>
    </w:p>
    <w:p w:rsidR="00861470" w:rsidRDefault="00861470" w:rsidP="00E95414">
      <w:pPr>
        <w:shd w:val="clear" w:color="auto" w:fill="FFFFFF"/>
        <w:spacing w:line="295" w:lineRule="atLeast"/>
        <w:jc w:val="center"/>
        <w:outlineLvl w:val="1"/>
        <w:rPr>
          <w:rFonts w:ascii="Verdana" w:eastAsia="Times New Roman" w:hAnsi="Verdana"/>
          <w:color w:val="0184DF"/>
          <w:sz w:val="33"/>
          <w:szCs w:val="33"/>
          <w:lang w:val="uk-UA"/>
        </w:rPr>
      </w:pPr>
    </w:p>
    <w:p w:rsidR="00861470" w:rsidRDefault="00861470" w:rsidP="00E95414">
      <w:pPr>
        <w:shd w:val="clear" w:color="auto" w:fill="FFFFFF"/>
        <w:spacing w:line="295" w:lineRule="atLeast"/>
        <w:jc w:val="center"/>
        <w:outlineLvl w:val="1"/>
        <w:rPr>
          <w:rFonts w:ascii="Verdana" w:eastAsia="Times New Roman" w:hAnsi="Verdana"/>
          <w:color w:val="0184DF"/>
          <w:sz w:val="33"/>
          <w:szCs w:val="33"/>
          <w:lang w:val="uk-UA"/>
        </w:rPr>
      </w:pPr>
    </w:p>
    <w:p w:rsidR="00861470" w:rsidRDefault="00861470" w:rsidP="00E95414">
      <w:pPr>
        <w:shd w:val="clear" w:color="auto" w:fill="FFFFFF"/>
        <w:spacing w:line="295" w:lineRule="atLeast"/>
        <w:jc w:val="center"/>
        <w:outlineLvl w:val="1"/>
        <w:rPr>
          <w:rFonts w:ascii="Verdana" w:eastAsia="Times New Roman" w:hAnsi="Verdana"/>
          <w:color w:val="0184DF"/>
          <w:sz w:val="33"/>
          <w:szCs w:val="33"/>
          <w:lang w:val="uk-UA"/>
        </w:rPr>
      </w:pPr>
    </w:p>
    <w:p w:rsidR="00861470" w:rsidRDefault="00861470" w:rsidP="00E95414">
      <w:pPr>
        <w:shd w:val="clear" w:color="auto" w:fill="FFFFFF"/>
        <w:spacing w:line="295" w:lineRule="atLeast"/>
        <w:jc w:val="center"/>
        <w:outlineLvl w:val="1"/>
        <w:rPr>
          <w:rFonts w:ascii="Verdana" w:eastAsia="Times New Roman" w:hAnsi="Verdana"/>
          <w:color w:val="0184DF"/>
          <w:sz w:val="33"/>
          <w:szCs w:val="33"/>
          <w:lang w:val="uk-UA"/>
        </w:rPr>
      </w:pPr>
    </w:p>
    <w:p w:rsidR="00861470" w:rsidRDefault="00861470" w:rsidP="00E95414">
      <w:pPr>
        <w:shd w:val="clear" w:color="auto" w:fill="FFFFFF"/>
        <w:spacing w:line="295" w:lineRule="atLeast"/>
        <w:jc w:val="center"/>
        <w:outlineLvl w:val="1"/>
        <w:rPr>
          <w:rFonts w:ascii="Verdana" w:eastAsia="Times New Roman" w:hAnsi="Verdana"/>
          <w:color w:val="0184DF"/>
          <w:sz w:val="33"/>
          <w:szCs w:val="33"/>
          <w:lang w:val="uk-UA"/>
        </w:rPr>
      </w:pPr>
    </w:p>
    <w:sectPr w:rsidR="0086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E95414"/>
    <w:rsid w:val="00734BCD"/>
    <w:rsid w:val="00861470"/>
    <w:rsid w:val="00A57C0F"/>
    <w:rsid w:val="00E9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0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C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7C0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57C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57C0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57C0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C0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C0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C0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C0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C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7C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7C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7C0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57C0F"/>
    <w:rPr>
      <w:rFonts w:cstheme="majorBidi"/>
      <w:b/>
      <w:bCs/>
      <w:i/>
      <w:iCs/>
      <w:sz w:val="26"/>
      <w:szCs w:val="26"/>
    </w:rPr>
  </w:style>
  <w:style w:type="character" w:customStyle="1" w:styleId="imgtexttpl">
    <w:name w:val="img_text_tpl"/>
    <w:basedOn w:val="a0"/>
    <w:rsid w:val="00E95414"/>
  </w:style>
  <w:style w:type="paragraph" w:styleId="a3">
    <w:name w:val="Normal (Web)"/>
    <w:basedOn w:val="a"/>
    <w:uiPriority w:val="99"/>
    <w:semiHidden/>
    <w:unhideWhenUsed/>
    <w:rsid w:val="00E9541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ymcenter">
    <w:name w:val="wym_center"/>
    <w:basedOn w:val="a"/>
    <w:rsid w:val="00E9541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E95414"/>
  </w:style>
  <w:style w:type="character" w:styleId="HTML">
    <w:name w:val="HTML Acronym"/>
    <w:basedOn w:val="a0"/>
    <w:uiPriority w:val="99"/>
    <w:semiHidden/>
    <w:unhideWhenUsed/>
    <w:rsid w:val="00E95414"/>
  </w:style>
  <w:style w:type="paragraph" w:styleId="a4">
    <w:name w:val="Balloon Text"/>
    <w:basedOn w:val="a"/>
    <w:link w:val="a5"/>
    <w:uiPriority w:val="99"/>
    <w:semiHidden/>
    <w:unhideWhenUsed/>
    <w:rsid w:val="00E95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41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A57C0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7C0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7C0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7C0F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A57C0F"/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57C0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A57C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A57C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A57C0F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A57C0F"/>
    <w:rPr>
      <w:b/>
      <w:bCs/>
    </w:rPr>
  </w:style>
  <w:style w:type="character" w:styleId="ac">
    <w:name w:val="Emphasis"/>
    <w:basedOn w:val="a0"/>
    <w:uiPriority w:val="20"/>
    <w:qFormat/>
    <w:rsid w:val="00A57C0F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A57C0F"/>
    <w:rPr>
      <w:szCs w:val="32"/>
    </w:rPr>
  </w:style>
  <w:style w:type="paragraph" w:styleId="ae">
    <w:name w:val="List Paragraph"/>
    <w:basedOn w:val="a"/>
    <w:uiPriority w:val="34"/>
    <w:qFormat/>
    <w:rsid w:val="00A57C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7C0F"/>
    <w:rPr>
      <w:i/>
    </w:rPr>
  </w:style>
  <w:style w:type="character" w:customStyle="1" w:styleId="22">
    <w:name w:val="Цитата 2 Знак"/>
    <w:basedOn w:val="a0"/>
    <w:link w:val="21"/>
    <w:uiPriority w:val="29"/>
    <w:rsid w:val="00A57C0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57C0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57C0F"/>
    <w:rPr>
      <w:b/>
      <w:i/>
      <w:sz w:val="24"/>
    </w:rPr>
  </w:style>
  <w:style w:type="character" w:styleId="af1">
    <w:name w:val="Subtle Emphasis"/>
    <w:uiPriority w:val="19"/>
    <w:qFormat/>
    <w:rsid w:val="00A57C0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57C0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57C0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57C0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A57C0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A57C0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2018-02-05T08:28:00Z</cp:lastPrinted>
  <dcterms:created xsi:type="dcterms:W3CDTF">2018-02-05T08:01:00Z</dcterms:created>
  <dcterms:modified xsi:type="dcterms:W3CDTF">2018-02-05T08:33:00Z</dcterms:modified>
</cp:coreProperties>
</file>